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5762D" w14:textId="77777777" w:rsidR="004C1E64" w:rsidRPr="00C1554B" w:rsidRDefault="004C1E64" w:rsidP="00C1554B">
      <w:pPr>
        <w:rPr>
          <w:b/>
          <w:bCs/>
        </w:rPr>
      </w:pPr>
    </w:p>
    <w:p w14:paraId="4318BC89" w14:textId="5D50375C" w:rsidR="00D57201" w:rsidRPr="00C1554B" w:rsidRDefault="002B7842" w:rsidP="00C1554B">
      <w:pPr>
        <w:rPr>
          <w:b/>
          <w:bCs/>
        </w:rPr>
      </w:pPr>
      <w:r w:rsidRPr="00C1554B">
        <w:rPr>
          <w:b/>
          <w:bCs/>
        </w:rPr>
        <w:t>How to Register a new Assessment?</w:t>
      </w:r>
    </w:p>
    <w:p w14:paraId="67046A00" w14:textId="5DF2BD90" w:rsidR="00D57201" w:rsidRDefault="00D57201" w:rsidP="00D57201">
      <w:pPr>
        <w:pStyle w:val="ListParagraph"/>
        <w:numPr>
          <w:ilvl w:val="0"/>
          <w:numId w:val="3"/>
        </w:numPr>
      </w:pPr>
      <w:r>
        <w:t>To register a new assessment, Instructors and Service Providers will be required to use the “</w:t>
      </w:r>
      <w:r w:rsidRPr="00D57201">
        <w:t>SwimSafer 2.0 Assessment Registration Form</w:t>
      </w:r>
      <w:r>
        <w:t xml:space="preserve">” on </w:t>
      </w:r>
      <w:proofErr w:type="spellStart"/>
      <w:r>
        <w:t>FormSG</w:t>
      </w:r>
      <w:proofErr w:type="spellEnd"/>
      <w:r>
        <w:t xml:space="preserve"> to register. The link for the form will be shared later.</w:t>
      </w:r>
    </w:p>
    <w:p w14:paraId="3ECC7AD0" w14:textId="6FF753C8" w:rsidR="00D57201" w:rsidRDefault="00D57201" w:rsidP="00D57201">
      <w:pPr>
        <w:pStyle w:val="ListParagraph"/>
        <w:numPr>
          <w:ilvl w:val="0"/>
          <w:numId w:val="3"/>
        </w:numPr>
      </w:pPr>
      <w:r>
        <w:t>In the form, you will be required to indicate whether you are registering for a</w:t>
      </w:r>
      <w:r w:rsidR="00447280">
        <w:t xml:space="preserve">n Assessment or to Add-On </w:t>
      </w:r>
      <w:r w:rsidR="007D2692">
        <w:t>additional students to an existing Assessmen</w:t>
      </w:r>
      <w:r w:rsidR="00301EF3">
        <w:t xml:space="preserve">t, </w:t>
      </w:r>
      <w:r w:rsidR="00C052BC">
        <w:t>before proceeding to fill up the information</w:t>
      </w:r>
      <w:r w:rsidR="00301EF3">
        <w:t>.</w:t>
      </w:r>
    </w:p>
    <w:p w14:paraId="59C5619F" w14:textId="55102B33" w:rsidR="00E930BC" w:rsidRDefault="00E930BC" w:rsidP="00E930BC">
      <w:r w:rsidRPr="00E930BC">
        <w:rPr>
          <w:noProof/>
        </w:rPr>
        <w:drawing>
          <wp:inline distT="0" distB="0" distL="0" distR="0" wp14:anchorId="6856380A" wp14:editId="5D853147">
            <wp:extent cx="5731510" cy="1282700"/>
            <wp:effectExtent l="0" t="0" r="2540" b="0"/>
            <wp:docPr id="1142373612"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73612" name="Picture 1" descr="A close-up of a computer screen&#10;&#10;Description automatically generated"/>
                    <pic:cNvPicPr/>
                  </pic:nvPicPr>
                  <pic:blipFill>
                    <a:blip r:embed="rId6"/>
                    <a:stretch>
                      <a:fillRect/>
                    </a:stretch>
                  </pic:blipFill>
                  <pic:spPr>
                    <a:xfrm>
                      <a:off x="0" y="0"/>
                      <a:ext cx="5731510" cy="1282700"/>
                    </a:xfrm>
                    <a:prstGeom prst="rect">
                      <a:avLst/>
                    </a:prstGeom>
                  </pic:spPr>
                </pic:pic>
              </a:graphicData>
            </a:graphic>
          </wp:inline>
        </w:drawing>
      </w:r>
    </w:p>
    <w:p w14:paraId="5C912BF0" w14:textId="2ED9D96D" w:rsidR="00D57201" w:rsidRPr="00FA261A" w:rsidRDefault="00E930BC" w:rsidP="00D57201">
      <w:pPr>
        <w:rPr>
          <w:b/>
          <w:bCs/>
          <w:i/>
          <w:iCs/>
        </w:rPr>
      </w:pPr>
      <w:r>
        <w:rPr>
          <w:b/>
          <w:bCs/>
          <w:i/>
          <w:iCs/>
        </w:rPr>
        <w:t>If registering new</w:t>
      </w:r>
      <w:r w:rsidR="00D57201" w:rsidRPr="00FA261A">
        <w:rPr>
          <w:b/>
          <w:bCs/>
          <w:i/>
          <w:iCs/>
        </w:rPr>
        <w:t xml:space="preserve"> Assessment:</w:t>
      </w:r>
      <w:r w:rsidR="00FF08AC" w:rsidRPr="00FA261A">
        <w:rPr>
          <w:b/>
          <w:bCs/>
          <w:i/>
          <w:iCs/>
          <w:noProof/>
        </w:rPr>
        <w:t xml:space="preserve"> </w:t>
      </w:r>
    </w:p>
    <w:p w14:paraId="451AF1B9" w14:textId="4B3FA658" w:rsidR="00D57201" w:rsidRDefault="00D57201" w:rsidP="00FF08AC">
      <w:pPr>
        <w:pStyle w:val="ListParagraph"/>
        <w:numPr>
          <w:ilvl w:val="0"/>
          <w:numId w:val="4"/>
        </w:numPr>
      </w:pPr>
      <w:r>
        <w:t xml:space="preserve">Indicate whether you are registering for a public or MOE Assessment. </w:t>
      </w:r>
    </w:p>
    <w:p w14:paraId="611EA939" w14:textId="78CE090F" w:rsidR="00FF08AC" w:rsidRDefault="003341AB" w:rsidP="003341AB">
      <w:pPr>
        <w:ind w:left="360"/>
      </w:pPr>
      <w:r>
        <w:rPr>
          <w:noProof/>
        </w:rPr>
        <w:drawing>
          <wp:inline distT="0" distB="0" distL="0" distR="0" wp14:anchorId="133E712C" wp14:editId="0BF89B16">
            <wp:extent cx="4845050" cy="800100"/>
            <wp:effectExtent l="0" t="0" r="0" b="0"/>
            <wp:docPr id="2" name="Picture 2"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uter screen shot of a computer screen&#10;&#10;Description automatically generated"/>
                    <pic:cNvPicPr/>
                  </pic:nvPicPr>
                  <pic:blipFill rotWithShape="1">
                    <a:blip r:embed="rId7" cstate="print">
                      <a:extLst>
                        <a:ext uri="{28A0092B-C50C-407E-A947-70E740481C1C}">
                          <a14:useLocalDpi xmlns:a14="http://schemas.microsoft.com/office/drawing/2010/main" val="0"/>
                        </a:ext>
                      </a:extLst>
                    </a:blip>
                    <a:srcRect l="6537" t="31909" r="8930" b="42624"/>
                    <a:stretch/>
                  </pic:blipFill>
                  <pic:spPr bwMode="auto">
                    <a:xfrm>
                      <a:off x="0" y="0"/>
                      <a:ext cx="4845050" cy="800100"/>
                    </a:xfrm>
                    <a:prstGeom prst="rect">
                      <a:avLst/>
                    </a:prstGeom>
                    <a:ln>
                      <a:noFill/>
                    </a:ln>
                    <a:extLst>
                      <a:ext uri="{53640926-AAD7-44D8-BBD7-CCE9431645EC}">
                        <a14:shadowObscured xmlns:a14="http://schemas.microsoft.com/office/drawing/2010/main"/>
                      </a:ext>
                    </a:extLst>
                  </pic:spPr>
                </pic:pic>
              </a:graphicData>
            </a:graphic>
          </wp:inline>
        </w:drawing>
      </w:r>
    </w:p>
    <w:p w14:paraId="342C4449" w14:textId="2E6C2BAC" w:rsidR="00EB14C6" w:rsidRPr="00FA261A" w:rsidRDefault="00EB14C6" w:rsidP="00EB14C6">
      <w:pPr>
        <w:rPr>
          <w:b/>
          <w:bCs/>
          <w:color w:val="4472C4" w:themeColor="accent1"/>
          <w:u w:val="single"/>
        </w:rPr>
      </w:pPr>
      <w:r w:rsidRPr="00FA261A">
        <w:rPr>
          <w:b/>
          <w:bCs/>
          <w:color w:val="4472C4" w:themeColor="accent1"/>
          <w:u w:val="single"/>
        </w:rPr>
        <w:t>Public Assessment selected:</w:t>
      </w:r>
    </w:p>
    <w:p w14:paraId="07643BAC" w14:textId="34A17686" w:rsidR="00EB14C6" w:rsidRDefault="00EB14C6" w:rsidP="00EB14C6">
      <w:pPr>
        <w:pStyle w:val="ListParagraph"/>
        <w:numPr>
          <w:ilvl w:val="0"/>
          <w:numId w:val="4"/>
        </w:numPr>
        <w:rPr>
          <w:color w:val="000000" w:themeColor="text1"/>
        </w:rPr>
      </w:pPr>
      <w:r>
        <w:rPr>
          <w:color w:val="000000" w:themeColor="text1"/>
        </w:rPr>
        <w:t>If you have selected that you are registering for a Public Assessment, you will be required to fill up the following details:</w:t>
      </w:r>
    </w:p>
    <w:p w14:paraId="33AD30FC" w14:textId="2DFDE0E8" w:rsidR="00BA0FC3" w:rsidRDefault="00BA0FC3" w:rsidP="00BA0FC3">
      <w:pPr>
        <w:pStyle w:val="ListParagraph"/>
        <w:rPr>
          <w:color w:val="000000" w:themeColor="text1"/>
        </w:rPr>
      </w:pPr>
      <w:r w:rsidRPr="00BA0FC3">
        <w:rPr>
          <w:noProof/>
          <w:color w:val="000000" w:themeColor="text1"/>
        </w:rPr>
        <w:drawing>
          <wp:inline distT="0" distB="0" distL="0" distR="0" wp14:anchorId="7FAA0084" wp14:editId="40B130AD">
            <wp:extent cx="4552950" cy="2644705"/>
            <wp:effectExtent l="0" t="0" r="0" b="3810"/>
            <wp:docPr id="1607430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0721" name="Picture 1" descr="A screenshot of a computer&#10;&#10;Description automatically generated"/>
                    <pic:cNvPicPr/>
                  </pic:nvPicPr>
                  <pic:blipFill>
                    <a:blip r:embed="rId8"/>
                    <a:stretch>
                      <a:fillRect/>
                    </a:stretch>
                  </pic:blipFill>
                  <pic:spPr>
                    <a:xfrm>
                      <a:off x="0" y="0"/>
                      <a:ext cx="4584295" cy="2662913"/>
                    </a:xfrm>
                    <a:prstGeom prst="rect">
                      <a:avLst/>
                    </a:prstGeom>
                  </pic:spPr>
                </pic:pic>
              </a:graphicData>
            </a:graphic>
          </wp:inline>
        </w:drawing>
      </w:r>
    </w:p>
    <w:p w14:paraId="67F33725" w14:textId="2C12C565" w:rsidR="00EB14C6" w:rsidRDefault="00EB14C6" w:rsidP="00EB14C6">
      <w:pPr>
        <w:rPr>
          <w:color w:val="000000" w:themeColor="text1"/>
        </w:rPr>
      </w:pPr>
    </w:p>
    <w:p w14:paraId="4ADA0F3D" w14:textId="2DD3992B" w:rsidR="00EB14C6" w:rsidRDefault="00F373A4" w:rsidP="00EB14C6">
      <w:pPr>
        <w:rPr>
          <w:color w:val="000000" w:themeColor="text1"/>
        </w:rPr>
      </w:pPr>
      <w:r w:rsidRPr="00F373A4">
        <w:rPr>
          <w:noProof/>
          <w:color w:val="000000" w:themeColor="text1"/>
        </w:rPr>
        <w:lastRenderedPageBreak/>
        <w:drawing>
          <wp:inline distT="0" distB="0" distL="0" distR="0" wp14:anchorId="29A7C064" wp14:editId="35CAA5BD">
            <wp:extent cx="5731510" cy="2820035"/>
            <wp:effectExtent l="0" t="0" r="2540" b="0"/>
            <wp:docPr id="10794080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08074" name="Picture 1" descr="A screenshot of a computer&#10;&#10;Description automatically generated"/>
                    <pic:cNvPicPr/>
                  </pic:nvPicPr>
                  <pic:blipFill>
                    <a:blip r:embed="rId9"/>
                    <a:stretch>
                      <a:fillRect/>
                    </a:stretch>
                  </pic:blipFill>
                  <pic:spPr>
                    <a:xfrm>
                      <a:off x="0" y="0"/>
                      <a:ext cx="5731510" cy="2820035"/>
                    </a:xfrm>
                    <a:prstGeom prst="rect">
                      <a:avLst/>
                    </a:prstGeom>
                  </pic:spPr>
                </pic:pic>
              </a:graphicData>
            </a:graphic>
          </wp:inline>
        </w:drawing>
      </w:r>
    </w:p>
    <w:p w14:paraId="50C18ABC" w14:textId="298A98A7" w:rsidR="00A440FE" w:rsidRDefault="00007C8C" w:rsidP="00EB14C6">
      <w:pPr>
        <w:rPr>
          <w:color w:val="000000" w:themeColor="text1"/>
        </w:rPr>
      </w:pPr>
      <w:r>
        <w:rPr>
          <w:color w:val="000000" w:themeColor="text1"/>
        </w:rPr>
        <w:t xml:space="preserve">For field 10, </w:t>
      </w:r>
      <w:r w:rsidR="00D9115F">
        <w:rPr>
          <w:color w:val="000000" w:themeColor="text1"/>
        </w:rPr>
        <w:t xml:space="preserve">you may choose to upload the student’s </w:t>
      </w:r>
      <w:proofErr w:type="spellStart"/>
      <w:r w:rsidR="00D9115F">
        <w:rPr>
          <w:color w:val="000000" w:themeColor="text1"/>
        </w:rPr>
        <w:t>Namelist</w:t>
      </w:r>
      <w:proofErr w:type="spellEnd"/>
      <w:r w:rsidR="00D9115F">
        <w:rPr>
          <w:color w:val="000000" w:themeColor="text1"/>
        </w:rPr>
        <w:t xml:space="preserve"> via Manual Key-In or </w:t>
      </w:r>
      <w:proofErr w:type="spellStart"/>
      <w:r w:rsidR="00A440FE">
        <w:rPr>
          <w:color w:val="000000" w:themeColor="text1"/>
        </w:rPr>
        <w:t>Namelist</w:t>
      </w:r>
      <w:proofErr w:type="spellEnd"/>
      <w:r w:rsidR="00A440FE">
        <w:rPr>
          <w:color w:val="000000" w:themeColor="text1"/>
        </w:rPr>
        <w:t xml:space="preserve"> upload.</w:t>
      </w:r>
    </w:p>
    <w:p w14:paraId="53CB14D2" w14:textId="671C2B86" w:rsidR="00A440FE" w:rsidRDefault="003F3F75" w:rsidP="00EB14C6">
      <w:pPr>
        <w:rPr>
          <w:b/>
          <w:bCs/>
          <w:color w:val="000000" w:themeColor="text1"/>
          <w:u w:val="single"/>
        </w:rPr>
      </w:pPr>
      <w:r w:rsidRPr="003F3F75">
        <w:rPr>
          <w:b/>
          <w:bCs/>
          <w:color w:val="000000" w:themeColor="text1"/>
          <w:u w:val="single"/>
        </w:rPr>
        <w:t>Manual Key-In</w:t>
      </w:r>
    </w:p>
    <w:p w14:paraId="30C09F0D" w14:textId="56526942" w:rsidR="003F3F75" w:rsidRPr="00590658" w:rsidRDefault="00590658" w:rsidP="00EB14C6">
      <w:pPr>
        <w:rPr>
          <w:color w:val="000000" w:themeColor="text1"/>
        </w:rPr>
      </w:pPr>
      <w:r>
        <w:rPr>
          <w:color w:val="000000" w:themeColor="text1"/>
        </w:rPr>
        <w:t xml:space="preserve">Fill up the fields accordingly using the table as shown below. Service providers will be able to add in more rows </w:t>
      </w:r>
      <w:r w:rsidR="00425101">
        <w:rPr>
          <w:color w:val="000000" w:themeColor="text1"/>
        </w:rPr>
        <w:t>as needed.</w:t>
      </w:r>
    </w:p>
    <w:p w14:paraId="1CBEA84B" w14:textId="2CC5C7CC" w:rsidR="00EB14C6" w:rsidRDefault="003F3F75" w:rsidP="00EB14C6">
      <w:pPr>
        <w:rPr>
          <w:color w:val="000000" w:themeColor="text1"/>
        </w:rPr>
      </w:pPr>
      <w:r w:rsidRPr="003F3F75">
        <w:rPr>
          <w:noProof/>
          <w:color w:val="000000" w:themeColor="text1"/>
        </w:rPr>
        <w:drawing>
          <wp:inline distT="0" distB="0" distL="0" distR="0" wp14:anchorId="3A8EBA8C" wp14:editId="387BD1CC">
            <wp:extent cx="5731510" cy="3104515"/>
            <wp:effectExtent l="0" t="0" r="2540" b="635"/>
            <wp:docPr id="14968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0149" name=""/>
                    <pic:cNvPicPr/>
                  </pic:nvPicPr>
                  <pic:blipFill>
                    <a:blip r:embed="rId10"/>
                    <a:stretch>
                      <a:fillRect/>
                    </a:stretch>
                  </pic:blipFill>
                  <pic:spPr>
                    <a:xfrm>
                      <a:off x="0" y="0"/>
                      <a:ext cx="5731510" cy="3104515"/>
                    </a:xfrm>
                    <a:prstGeom prst="rect">
                      <a:avLst/>
                    </a:prstGeom>
                  </pic:spPr>
                </pic:pic>
              </a:graphicData>
            </a:graphic>
          </wp:inline>
        </w:drawing>
      </w:r>
    </w:p>
    <w:p w14:paraId="5FA50417" w14:textId="77777777" w:rsidR="00286142" w:rsidRDefault="00286142" w:rsidP="00425101">
      <w:pPr>
        <w:rPr>
          <w:b/>
          <w:bCs/>
          <w:color w:val="000000" w:themeColor="text1"/>
          <w:u w:val="single"/>
        </w:rPr>
      </w:pPr>
    </w:p>
    <w:p w14:paraId="193BC42B" w14:textId="77777777" w:rsidR="00C1554B" w:rsidRDefault="00C1554B" w:rsidP="00425101">
      <w:pPr>
        <w:rPr>
          <w:b/>
          <w:bCs/>
          <w:color w:val="000000" w:themeColor="text1"/>
          <w:u w:val="single"/>
        </w:rPr>
      </w:pPr>
    </w:p>
    <w:p w14:paraId="730A326D" w14:textId="77777777" w:rsidR="00C1554B" w:rsidRDefault="00C1554B" w:rsidP="00425101">
      <w:pPr>
        <w:rPr>
          <w:b/>
          <w:bCs/>
          <w:color w:val="000000" w:themeColor="text1"/>
          <w:u w:val="single"/>
        </w:rPr>
      </w:pPr>
    </w:p>
    <w:p w14:paraId="7493CD4A" w14:textId="77777777" w:rsidR="00C1554B" w:rsidRDefault="00C1554B" w:rsidP="00425101">
      <w:pPr>
        <w:rPr>
          <w:b/>
          <w:bCs/>
          <w:color w:val="000000" w:themeColor="text1"/>
          <w:u w:val="single"/>
        </w:rPr>
      </w:pPr>
    </w:p>
    <w:p w14:paraId="1E889A5C" w14:textId="77777777" w:rsidR="00C1554B" w:rsidRDefault="00C1554B" w:rsidP="00425101">
      <w:pPr>
        <w:rPr>
          <w:b/>
          <w:bCs/>
          <w:color w:val="000000" w:themeColor="text1"/>
          <w:u w:val="single"/>
        </w:rPr>
      </w:pPr>
    </w:p>
    <w:p w14:paraId="1F98AC25" w14:textId="77777777" w:rsidR="00C1554B" w:rsidRDefault="00C1554B" w:rsidP="00425101">
      <w:pPr>
        <w:rPr>
          <w:b/>
          <w:bCs/>
          <w:color w:val="000000" w:themeColor="text1"/>
          <w:u w:val="single"/>
        </w:rPr>
      </w:pPr>
    </w:p>
    <w:p w14:paraId="17B14524" w14:textId="4A956087" w:rsidR="00425101" w:rsidRDefault="00747155" w:rsidP="00425101">
      <w:pPr>
        <w:rPr>
          <w:b/>
          <w:bCs/>
          <w:color w:val="000000" w:themeColor="text1"/>
          <w:u w:val="single"/>
        </w:rPr>
      </w:pPr>
      <w:proofErr w:type="spellStart"/>
      <w:r>
        <w:rPr>
          <w:b/>
          <w:bCs/>
          <w:color w:val="000000" w:themeColor="text1"/>
          <w:u w:val="single"/>
        </w:rPr>
        <w:lastRenderedPageBreak/>
        <w:t>Namelist</w:t>
      </w:r>
      <w:proofErr w:type="spellEnd"/>
      <w:r>
        <w:rPr>
          <w:b/>
          <w:bCs/>
          <w:color w:val="000000" w:themeColor="text1"/>
          <w:u w:val="single"/>
        </w:rPr>
        <w:t xml:space="preserve"> upload</w:t>
      </w:r>
    </w:p>
    <w:p w14:paraId="06B63219" w14:textId="26CCB4D2" w:rsidR="00425101" w:rsidRPr="00590658" w:rsidRDefault="00286142" w:rsidP="00425101">
      <w:pPr>
        <w:rPr>
          <w:color w:val="000000" w:themeColor="text1"/>
        </w:rPr>
      </w:pPr>
      <w:r>
        <w:rPr>
          <w:color w:val="000000" w:themeColor="text1"/>
        </w:rPr>
        <w:t xml:space="preserve">Service providers can choose to upload the </w:t>
      </w:r>
      <w:proofErr w:type="spellStart"/>
      <w:r w:rsidR="00CC0683">
        <w:rPr>
          <w:color w:val="000000" w:themeColor="text1"/>
        </w:rPr>
        <w:t>N</w:t>
      </w:r>
      <w:r>
        <w:rPr>
          <w:color w:val="000000" w:themeColor="text1"/>
        </w:rPr>
        <w:t>amelist</w:t>
      </w:r>
      <w:proofErr w:type="spellEnd"/>
      <w:r>
        <w:rPr>
          <w:color w:val="000000" w:themeColor="text1"/>
        </w:rPr>
        <w:t xml:space="preserve"> using a provided template that can be found </w:t>
      </w:r>
      <w:hyperlink r:id="rId11" w:history="1">
        <w:r w:rsidRPr="00ED7D6F">
          <w:rPr>
            <w:rStyle w:val="Hyperlink"/>
            <w:color w:val="auto"/>
            <w:u w:val="none"/>
          </w:rPr>
          <w:t>here</w:t>
        </w:r>
      </w:hyperlink>
      <w:r w:rsidRPr="00ED7D6F">
        <w:rPr>
          <w:color w:val="000000" w:themeColor="text1"/>
        </w:rPr>
        <w:t>.</w:t>
      </w:r>
      <w:r w:rsidR="0052695A" w:rsidRPr="00ED7D6F">
        <w:rPr>
          <w:color w:val="000000" w:themeColor="text1"/>
        </w:rPr>
        <w:t xml:space="preserve"> </w:t>
      </w:r>
      <w:r w:rsidR="00ED7D6F">
        <w:rPr>
          <w:color w:val="000000" w:themeColor="text1"/>
        </w:rPr>
        <w:t xml:space="preserve"> </w:t>
      </w:r>
      <w:r w:rsidR="00ED7D6F" w:rsidRPr="00ED7D6F">
        <w:rPr>
          <w:color w:val="000000" w:themeColor="text1"/>
        </w:rPr>
        <w:object w:dxaOrig="1508" w:dyaOrig="982" w14:anchorId="3A8A2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Excel.Sheet.12" ShapeID="_x0000_i1025" DrawAspect="Icon" ObjectID="_1781696485" r:id="rId13"/>
        </w:object>
      </w:r>
    </w:p>
    <w:p w14:paraId="71F746F1" w14:textId="08511E0A" w:rsidR="00425101" w:rsidRDefault="00CC0683" w:rsidP="00EB14C6">
      <w:pPr>
        <w:rPr>
          <w:color w:val="000000" w:themeColor="text1"/>
        </w:rPr>
      </w:pPr>
      <w:r w:rsidRPr="00CC0683">
        <w:rPr>
          <w:noProof/>
          <w:color w:val="000000" w:themeColor="text1"/>
        </w:rPr>
        <w:drawing>
          <wp:inline distT="0" distB="0" distL="0" distR="0" wp14:anchorId="2AFA2626" wp14:editId="296F74EA">
            <wp:extent cx="5731510" cy="2425700"/>
            <wp:effectExtent l="0" t="0" r="2540" b="0"/>
            <wp:docPr id="188908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2685" name=""/>
                    <pic:cNvPicPr/>
                  </pic:nvPicPr>
                  <pic:blipFill>
                    <a:blip r:embed="rId14"/>
                    <a:stretch>
                      <a:fillRect/>
                    </a:stretch>
                  </pic:blipFill>
                  <pic:spPr>
                    <a:xfrm>
                      <a:off x="0" y="0"/>
                      <a:ext cx="5731510" cy="2425700"/>
                    </a:xfrm>
                    <a:prstGeom prst="rect">
                      <a:avLst/>
                    </a:prstGeom>
                  </pic:spPr>
                </pic:pic>
              </a:graphicData>
            </a:graphic>
          </wp:inline>
        </w:drawing>
      </w:r>
    </w:p>
    <w:p w14:paraId="6232DBF3" w14:textId="589AD985" w:rsidR="00FA261A" w:rsidRDefault="00FA261A" w:rsidP="00EB14C6">
      <w:pPr>
        <w:rPr>
          <w:color w:val="000000" w:themeColor="text1"/>
        </w:rPr>
      </w:pPr>
    </w:p>
    <w:p w14:paraId="1C7CE2E0" w14:textId="6DD984C7" w:rsidR="001C2102" w:rsidRPr="001C2102" w:rsidRDefault="001C2102" w:rsidP="00EB14C6">
      <w:pPr>
        <w:rPr>
          <w:b/>
          <w:bCs/>
          <w:color w:val="000000" w:themeColor="text1"/>
          <w:u w:val="single"/>
        </w:rPr>
      </w:pPr>
      <w:r w:rsidRPr="001C2102">
        <w:rPr>
          <w:b/>
          <w:bCs/>
          <w:color w:val="000000" w:themeColor="text1"/>
          <w:u w:val="single"/>
        </w:rPr>
        <w:t>Key Points:</w:t>
      </w:r>
    </w:p>
    <w:p w14:paraId="1EDDF739" w14:textId="74D44D85" w:rsidR="003241ED" w:rsidRDefault="00213EEA" w:rsidP="003241ED">
      <w:pPr>
        <w:pStyle w:val="ListParagraph"/>
        <w:numPr>
          <w:ilvl w:val="0"/>
          <w:numId w:val="5"/>
        </w:numPr>
      </w:pPr>
      <w:r w:rsidRPr="00213EEA">
        <w:t>The Service Provider</w:t>
      </w:r>
      <w:r>
        <w:t>/Instructor</w:t>
      </w:r>
      <w:r w:rsidRPr="00213EEA">
        <w:t xml:space="preserve"> can choose to either manually input student information or</w:t>
      </w:r>
      <w:r w:rsidR="00A11E68">
        <w:t xml:space="preserve"> upload</w:t>
      </w:r>
      <w:r w:rsidRPr="00213EEA">
        <w:t xml:space="preserve"> an Excel sheet with the required format</w:t>
      </w:r>
      <w:r w:rsidR="002E7843">
        <w:t xml:space="preserve"> (instructions fo</w:t>
      </w:r>
      <w:r w:rsidR="003241ED">
        <w:t>und on 1</w:t>
      </w:r>
      <w:r w:rsidR="003241ED">
        <w:rPr>
          <w:vertAlign w:val="superscript"/>
        </w:rPr>
        <w:t xml:space="preserve">st </w:t>
      </w:r>
      <w:r w:rsidR="003241ED">
        <w:t xml:space="preserve">tab of </w:t>
      </w:r>
      <w:r w:rsidR="00D25647">
        <w:t>the template)</w:t>
      </w:r>
    </w:p>
    <w:p w14:paraId="5871484B" w14:textId="77777777" w:rsidR="00213EEA" w:rsidRPr="00BB2E7B" w:rsidRDefault="00213EEA" w:rsidP="00213EEA">
      <w:pPr>
        <w:pStyle w:val="ListParagraph"/>
        <w:rPr>
          <w:i/>
          <w:iCs/>
        </w:rPr>
      </w:pPr>
    </w:p>
    <w:p w14:paraId="2890B670" w14:textId="7DFC6BE6" w:rsidR="00A11E68" w:rsidRPr="00A11E68" w:rsidRDefault="00213EEA" w:rsidP="00066A24">
      <w:pPr>
        <w:pStyle w:val="ListParagraph"/>
        <w:numPr>
          <w:ilvl w:val="0"/>
          <w:numId w:val="5"/>
        </w:numPr>
        <w:rPr>
          <w:b/>
          <w:bCs/>
          <w:color w:val="FF0000"/>
          <w:u w:val="single"/>
        </w:rPr>
      </w:pPr>
      <w:r w:rsidRPr="00213EEA">
        <w:t xml:space="preserve">Submitting accurate participant information </w:t>
      </w:r>
      <w:r>
        <w:t xml:space="preserve">and assessment details </w:t>
      </w:r>
      <w:r w:rsidRPr="00213EEA">
        <w:t>in the assessment registration form is crucial</w:t>
      </w:r>
      <w:r w:rsidR="00A11E68">
        <w:t xml:space="preserve"> to ensure we can match the data.</w:t>
      </w:r>
    </w:p>
    <w:p w14:paraId="52B3AA59" w14:textId="77777777" w:rsidR="00A11E68" w:rsidRPr="00A11E68" w:rsidRDefault="00A11E68" w:rsidP="00A11E68">
      <w:pPr>
        <w:pStyle w:val="ListParagraph"/>
        <w:rPr>
          <w:b/>
          <w:bCs/>
          <w:color w:val="FF0000"/>
          <w:u w:val="single"/>
        </w:rPr>
      </w:pPr>
    </w:p>
    <w:p w14:paraId="3AC901CE" w14:textId="6F4E43EC" w:rsidR="003341AB" w:rsidRPr="00A11E68" w:rsidRDefault="003341AB" w:rsidP="00A11E68">
      <w:pPr>
        <w:rPr>
          <w:b/>
          <w:bCs/>
          <w:color w:val="FF0000"/>
          <w:u w:val="single"/>
        </w:rPr>
      </w:pPr>
      <w:r w:rsidRPr="00A11E68">
        <w:rPr>
          <w:b/>
          <w:bCs/>
          <w:color w:val="FF0000"/>
          <w:u w:val="single"/>
        </w:rPr>
        <w:t>MOE Assessment selected:</w:t>
      </w:r>
    </w:p>
    <w:p w14:paraId="1D1E7C32" w14:textId="633481E0" w:rsidR="003341AB" w:rsidRDefault="003341AB" w:rsidP="007B33E1">
      <w:pPr>
        <w:pStyle w:val="ListParagraph"/>
        <w:numPr>
          <w:ilvl w:val="0"/>
          <w:numId w:val="4"/>
        </w:numPr>
      </w:pPr>
      <w:r>
        <w:t>If you have selected that you are registering for a MOE Assessment, you will be required to fill the following details:</w:t>
      </w:r>
    </w:p>
    <w:p w14:paraId="3C8C7A05" w14:textId="75D40222" w:rsidR="00E76BDD" w:rsidRDefault="007B33E1" w:rsidP="007B33E1">
      <w:pPr>
        <w:jc w:val="center"/>
      </w:pPr>
      <w:r w:rsidRPr="007B33E1">
        <w:rPr>
          <w:noProof/>
        </w:rPr>
        <w:lastRenderedPageBreak/>
        <w:drawing>
          <wp:inline distT="0" distB="0" distL="0" distR="0" wp14:anchorId="6162C30B" wp14:editId="1E7F60CA">
            <wp:extent cx="4304340" cy="2539398"/>
            <wp:effectExtent l="0" t="0" r="1270" b="0"/>
            <wp:docPr id="1850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080" name=""/>
                    <pic:cNvPicPr/>
                  </pic:nvPicPr>
                  <pic:blipFill>
                    <a:blip r:embed="rId15"/>
                    <a:stretch>
                      <a:fillRect/>
                    </a:stretch>
                  </pic:blipFill>
                  <pic:spPr>
                    <a:xfrm>
                      <a:off x="0" y="0"/>
                      <a:ext cx="4323425" cy="2550658"/>
                    </a:xfrm>
                    <a:prstGeom prst="rect">
                      <a:avLst/>
                    </a:prstGeom>
                  </pic:spPr>
                </pic:pic>
              </a:graphicData>
            </a:graphic>
          </wp:inline>
        </w:drawing>
      </w:r>
    </w:p>
    <w:p w14:paraId="719CDA91" w14:textId="0834A726" w:rsidR="00C54230" w:rsidRPr="00B32ACF" w:rsidRDefault="00DF1E6A" w:rsidP="00B32ACF">
      <w:pPr>
        <w:jc w:val="center"/>
      </w:pPr>
      <w:r w:rsidRPr="00DF1E6A">
        <w:rPr>
          <w:noProof/>
        </w:rPr>
        <w:drawing>
          <wp:inline distT="0" distB="0" distL="0" distR="0" wp14:anchorId="61C8CFF3" wp14:editId="49871357">
            <wp:extent cx="5731510" cy="3332480"/>
            <wp:effectExtent l="0" t="0" r="2540" b="1270"/>
            <wp:docPr id="810983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8317" name="Picture 1" descr="A screenshot of a computer&#10;&#10;Description automatically generated"/>
                    <pic:cNvPicPr/>
                  </pic:nvPicPr>
                  <pic:blipFill>
                    <a:blip r:embed="rId16"/>
                    <a:stretch>
                      <a:fillRect/>
                    </a:stretch>
                  </pic:blipFill>
                  <pic:spPr>
                    <a:xfrm>
                      <a:off x="0" y="0"/>
                      <a:ext cx="5731510" cy="3332480"/>
                    </a:xfrm>
                    <a:prstGeom prst="rect">
                      <a:avLst/>
                    </a:prstGeom>
                  </pic:spPr>
                </pic:pic>
              </a:graphicData>
            </a:graphic>
          </wp:inline>
        </w:drawing>
      </w:r>
    </w:p>
    <w:p w14:paraId="41B89125" w14:textId="77777777" w:rsidR="00C54230" w:rsidRDefault="00C54230" w:rsidP="000778A7">
      <w:pPr>
        <w:rPr>
          <w:b/>
          <w:bCs/>
          <w:color w:val="000000" w:themeColor="text1"/>
          <w:u w:val="single"/>
        </w:rPr>
      </w:pPr>
    </w:p>
    <w:p w14:paraId="2F582A9D" w14:textId="2979D3A1" w:rsidR="000778A7" w:rsidRDefault="000778A7" w:rsidP="000778A7">
      <w:pPr>
        <w:rPr>
          <w:b/>
          <w:bCs/>
          <w:color w:val="000000" w:themeColor="text1"/>
          <w:u w:val="single"/>
        </w:rPr>
      </w:pPr>
      <w:proofErr w:type="spellStart"/>
      <w:r>
        <w:rPr>
          <w:b/>
          <w:bCs/>
          <w:color w:val="000000" w:themeColor="text1"/>
          <w:u w:val="single"/>
        </w:rPr>
        <w:t>Namelist</w:t>
      </w:r>
      <w:proofErr w:type="spellEnd"/>
      <w:r>
        <w:rPr>
          <w:b/>
          <w:bCs/>
          <w:color w:val="000000" w:themeColor="text1"/>
          <w:u w:val="single"/>
        </w:rPr>
        <w:t xml:space="preserve"> upload</w:t>
      </w:r>
    </w:p>
    <w:p w14:paraId="646788B9" w14:textId="74DA6D98" w:rsidR="000778A7" w:rsidRPr="00590658" w:rsidRDefault="000778A7" w:rsidP="000778A7">
      <w:pPr>
        <w:rPr>
          <w:color w:val="000000" w:themeColor="text1"/>
        </w:rPr>
      </w:pPr>
      <w:r>
        <w:rPr>
          <w:color w:val="000000" w:themeColor="text1"/>
        </w:rPr>
        <w:t xml:space="preserve">Service providers can choose to upload the </w:t>
      </w:r>
      <w:proofErr w:type="spellStart"/>
      <w:r>
        <w:rPr>
          <w:color w:val="000000" w:themeColor="text1"/>
        </w:rPr>
        <w:t>Namelist</w:t>
      </w:r>
      <w:proofErr w:type="spellEnd"/>
      <w:r>
        <w:rPr>
          <w:color w:val="000000" w:themeColor="text1"/>
        </w:rPr>
        <w:t xml:space="preserve"> using a provided template that can be found </w:t>
      </w:r>
      <w:r w:rsidRPr="00ED7D6F">
        <w:rPr>
          <w:color w:val="000000" w:themeColor="text1"/>
        </w:rPr>
        <w:t>here.</w:t>
      </w:r>
      <w:r w:rsidR="00ED7D6F">
        <w:rPr>
          <w:color w:val="000000" w:themeColor="text1"/>
        </w:rPr>
        <w:t xml:space="preserve">  </w:t>
      </w:r>
      <w:r w:rsidR="00ED7D6F">
        <w:rPr>
          <w:color w:val="000000" w:themeColor="text1"/>
        </w:rPr>
        <w:object w:dxaOrig="1508" w:dyaOrig="982" w14:anchorId="04DB8719">
          <v:shape id="_x0000_i1026" type="#_x0000_t75" style="width:75.5pt;height:49pt" o:ole="">
            <v:imagedata r:id="rId17" o:title=""/>
          </v:shape>
          <o:OLEObject Type="Embed" ProgID="Excel.Sheet.12" ShapeID="_x0000_i1026" DrawAspect="Icon" ObjectID="_1781696486" r:id="rId18"/>
        </w:object>
      </w:r>
    </w:p>
    <w:p w14:paraId="7E9687FE" w14:textId="767C26FE" w:rsidR="00B835FE" w:rsidRDefault="009D0556" w:rsidP="003341AB">
      <w:r w:rsidRPr="009D0556">
        <w:rPr>
          <w:noProof/>
        </w:rPr>
        <w:lastRenderedPageBreak/>
        <w:drawing>
          <wp:inline distT="0" distB="0" distL="0" distR="0" wp14:anchorId="13F0D064" wp14:editId="72EB2D21">
            <wp:extent cx="5731510" cy="2299970"/>
            <wp:effectExtent l="0" t="0" r="2540" b="5080"/>
            <wp:docPr id="209883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35599" name=""/>
                    <pic:cNvPicPr/>
                  </pic:nvPicPr>
                  <pic:blipFill>
                    <a:blip r:embed="rId19"/>
                    <a:stretch>
                      <a:fillRect/>
                    </a:stretch>
                  </pic:blipFill>
                  <pic:spPr>
                    <a:xfrm>
                      <a:off x="0" y="0"/>
                      <a:ext cx="5731510" cy="2299970"/>
                    </a:xfrm>
                    <a:prstGeom prst="rect">
                      <a:avLst/>
                    </a:prstGeom>
                  </pic:spPr>
                </pic:pic>
              </a:graphicData>
            </a:graphic>
          </wp:inline>
        </w:drawing>
      </w:r>
    </w:p>
    <w:p w14:paraId="227264A3" w14:textId="1C536FC4" w:rsidR="00C23CAD" w:rsidRPr="001C2102" w:rsidRDefault="001C2102" w:rsidP="003341AB">
      <w:pPr>
        <w:rPr>
          <w:b/>
          <w:bCs/>
          <w:u w:val="single"/>
        </w:rPr>
      </w:pPr>
      <w:r>
        <w:rPr>
          <w:b/>
          <w:bCs/>
          <w:u w:val="single"/>
        </w:rPr>
        <w:t>Key Points:</w:t>
      </w:r>
    </w:p>
    <w:p w14:paraId="38633ABE" w14:textId="770A6B46" w:rsidR="00213EEA" w:rsidRDefault="00213EEA" w:rsidP="008D4960">
      <w:pPr>
        <w:pStyle w:val="ListParagraph"/>
        <w:numPr>
          <w:ilvl w:val="0"/>
          <w:numId w:val="5"/>
        </w:numPr>
      </w:pPr>
      <w:r w:rsidRPr="00213EEA">
        <w:t xml:space="preserve">The school must input students' information into the Excel </w:t>
      </w:r>
      <w:proofErr w:type="spellStart"/>
      <w:r w:rsidRPr="00213EEA">
        <w:t>namelist</w:t>
      </w:r>
      <w:proofErr w:type="spellEnd"/>
      <w:r w:rsidRPr="00213EEA">
        <w:t xml:space="preserve"> using the specified format: Full Name, NRIC, Date of Birth, Gender. </w:t>
      </w:r>
    </w:p>
    <w:p w14:paraId="6B5D30B3" w14:textId="77777777" w:rsidR="00A11E68" w:rsidRDefault="00A11E68" w:rsidP="00A11E68">
      <w:pPr>
        <w:pStyle w:val="ListParagraph"/>
      </w:pPr>
    </w:p>
    <w:p w14:paraId="2BDE9814" w14:textId="623EA991" w:rsidR="00000E18" w:rsidRPr="009D0556" w:rsidRDefault="00E51826" w:rsidP="003341AB">
      <w:pPr>
        <w:pStyle w:val="ListParagraph"/>
        <w:numPr>
          <w:ilvl w:val="0"/>
          <w:numId w:val="5"/>
        </w:numPr>
        <w:rPr>
          <w:b/>
          <w:bCs/>
          <w:color w:val="FF0000"/>
          <w:u w:val="single"/>
        </w:rPr>
      </w:pPr>
      <w:r w:rsidRPr="00213EEA">
        <w:t xml:space="preserve">Submitting accurate participant information </w:t>
      </w:r>
      <w:r>
        <w:t xml:space="preserve">and assessment details </w:t>
      </w:r>
      <w:r w:rsidRPr="00213EEA">
        <w:t>in the assessment registration form is crucial</w:t>
      </w:r>
      <w:r>
        <w:t xml:space="preserve"> to ensure we can match the data.</w:t>
      </w:r>
    </w:p>
    <w:p w14:paraId="7F3E74C8" w14:textId="05A713A5" w:rsidR="00000E18" w:rsidRDefault="00000E18" w:rsidP="003341AB"/>
    <w:p w14:paraId="13DADBE6" w14:textId="75A961FA" w:rsidR="0096611C" w:rsidRDefault="0096611C" w:rsidP="003341AB"/>
    <w:p w14:paraId="2EF3A04F" w14:textId="5548F76D" w:rsidR="00C54230" w:rsidRPr="0091089B" w:rsidRDefault="0096611C" w:rsidP="003341AB">
      <w:r>
        <w:rPr>
          <w:noProof/>
        </w:rPr>
        <w:drawing>
          <wp:inline distT="0" distB="0" distL="0" distR="0" wp14:anchorId="50379038" wp14:editId="73F0BBB2">
            <wp:extent cx="4381500" cy="156210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l="11190" t="31318" r="12364" b="20229"/>
                    <a:stretch/>
                  </pic:blipFill>
                  <pic:spPr bwMode="auto">
                    <a:xfrm>
                      <a:off x="0" y="0"/>
                      <a:ext cx="4381500" cy="15621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6322BDC" w14:textId="77777777" w:rsidR="00C54230" w:rsidRDefault="00C54230" w:rsidP="003341AB">
      <w:pPr>
        <w:rPr>
          <w:b/>
          <w:bCs/>
          <w:u w:val="single"/>
        </w:rPr>
      </w:pPr>
    </w:p>
    <w:p w14:paraId="43BA0126" w14:textId="5359C6F3" w:rsidR="009D0556" w:rsidRDefault="009D0556" w:rsidP="003341AB">
      <w:r w:rsidRPr="009D0556">
        <w:rPr>
          <w:b/>
          <w:bCs/>
          <w:u w:val="single"/>
        </w:rPr>
        <w:t>Declaration</w:t>
      </w:r>
      <w:r w:rsidR="00B577B4">
        <w:rPr>
          <w:b/>
          <w:bCs/>
          <w:u w:val="single"/>
        </w:rPr>
        <w:br/>
      </w:r>
      <w:r>
        <w:t>Proceed to check the boxes under the Declaration field</w:t>
      </w:r>
      <w:r w:rsidR="00B577B4">
        <w:t xml:space="preserve"> below.</w:t>
      </w:r>
    </w:p>
    <w:p w14:paraId="5BC98216" w14:textId="6105F5C9" w:rsidR="00B577B4" w:rsidRPr="009D0556" w:rsidRDefault="00B577B4" w:rsidP="00B577B4">
      <w:pPr>
        <w:jc w:val="center"/>
      </w:pPr>
      <w:r w:rsidRPr="00B577B4">
        <w:rPr>
          <w:noProof/>
        </w:rPr>
        <w:drawing>
          <wp:inline distT="0" distB="0" distL="0" distR="0" wp14:anchorId="3CB2FECE" wp14:editId="1D6CEB11">
            <wp:extent cx="4589951" cy="2094614"/>
            <wp:effectExtent l="0" t="0" r="1270" b="1270"/>
            <wp:docPr id="839062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62088" name=""/>
                    <pic:cNvPicPr/>
                  </pic:nvPicPr>
                  <pic:blipFill>
                    <a:blip r:embed="rId21"/>
                    <a:stretch>
                      <a:fillRect/>
                    </a:stretch>
                  </pic:blipFill>
                  <pic:spPr>
                    <a:xfrm>
                      <a:off x="0" y="0"/>
                      <a:ext cx="4647551" cy="2120900"/>
                    </a:xfrm>
                    <a:prstGeom prst="rect">
                      <a:avLst/>
                    </a:prstGeom>
                  </pic:spPr>
                </pic:pic>
              </a:graphicData>
            </a:graphic>
          </wp:inline>
        </w:drawing>
      </w:r>
    </w:p>
    <w:p w14:paraId="7F62095F" w14:textId="06CC186C" w:rsidR="00A11E68" w:rsidRDefault="00B577B4" w:rsidP="00A11E68">
      <w:pPr>
        <w:rPr>
          <w:b/>
          <w:bCs/>
        </w:rPr>
      </w:pPr>
      <w:r w:rsidRPr="00B577B4">
        <w:rPr>
          <w:b/>
          <w:bCs/>
          <w:u w:val="single"/>
        </w:rPr>
        <w:lastRenderedPageBreak/>
        <w:t>Payment</w:t>
      </w:r>
      <w:r w:rsidR="00D210CE">
        <w:rPr>
          <w:b/>
          <w:bCs/>
          <w:u w:val="single"/>
        </w:rPr>
        <w:t xml:space="preserve"> (Assessment Registration)</w:t>
      </w:r>
      <w:r w:rsidR="00AB512B">
        <w:rPr>
          <w:b/>
          <w:bCs/>
          <w:u w:val="single"/>
        </w:rPr>
        <w:br/>
      </w:r>
      <w:r w:rsidR="00AB512B">
        <w:rPr>
          <w:b/>
          <w:bCs/>
          <w:u w:val="single"/>
        </w:rPr>
        <w:br/>
      </w:r>
      <w:r w:rsidR="00AB512B" w:rsidRPr="00AB512B">
        <w:t>For new</w:t>
      </w:r>
      <w:r w:rsidR="00AB512B">
        <w:t xml:space="preserve"> Assessment registration</w:t>
      </w:r>
      <w:r w:rsidR="003E196E">
        <w:t xml:space="preserve"> payment</w:t>
      </w:r>
      <w:r w:rsidR="00AB512B">
        <w:t>, select “</w:t>
      </w:r>
      <w:proofErr w:type="spellStart"/>
      <w:r w:rsidR="00AB512B">
        <w:t>SwimSafer</w:t>
      </w:r>
      <w:proofErr w:type="spellEnd"/>
      <w:r w:rsidR="00AB512B">
        <w:t xml:space="preserve"> Assessment – Participant Registration Fees” and</w:t>
      </w:r>
      <w:r w:rsidR="008B5045">
        <w:t xml:space="preserve"> </w:t>
      </w:r>
      <w:r w:rsidR="00AB512B">
        <w:t xml:space="preserve">proceed </w:t>
      </w:r>
      <w:r w:rsidR="008B5045">
        <w:t>to select the correct quantity (Qty) according to the number of participants registered.</w:t>
      </w:r>
      <w:r w:rsidR="003E196E" w:rsidRPr="003E196E">
        <w:rPr>
          <w:noProof/>
        </w:rPr>
        <w:t xml:space="preserve"> </w:t>
      </w:r>
      <w:r w:rsidR="003E196E" w:rsidRPr="003E196E">
        <w:rPr>
          <w:noProof/>
        </w:rPr>
        <w:drawing>
          <wp:inline distT="0" distB="0" distL="0" distR="0" wp14:anchorId="6665A359" wp14:editId="6AC40867">
            <wp:extent cx="5731510" cy="1938020"/>
            <wp:effectExtent l="0" t="0" r="2540" b="5080"/>
            <wp:docPr id="1408467029" name="Picture 1" descr="A close-up of a registration 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67029" name="Picture 1" descr="A close-up of a registration fee&#10;&#10;Description automatically generated"/>
                    <pic:cNvPicPr/>
                  </pic:nvPicPr>
                  <pic:blipFill>
                    <a:blip r:embed="rId22"/>
                    <a:stretch>
                      <a:fillRect/>
                    </a:stretch>
                  </pic:blipFill>
                  <pic:spPr>
                    <a:xfrm>
                      <a:off x="0" y="0"/>
                      <a:ext cx="5731510" cy="1938020"/>
                    </a:xfrm>
                    <a:prstGeom prst="rect">
                      <a:avLst/>
                    </a:prstGeom>
                  </pic:spPr>
                </pic:pic>
              </a:graphicData>
            </a:graphic>
          </wp:inline>
        </w:drawing>
      </w:r>
      <w:r w:rsidR="00F56681">
        <w:br/>
      </w:r>
      <w:r w:rsidR="00F56681">
        <w:br/>
      </w:r>
      <w:r w:rsidR="008B5045">
        <w:br/>
      </w:r>
      <w:r w:rsidR="008B5045">
        <w:br/>
      </w:r>
      <w:r w:rsidR="00B5579E" w:rsidRPr="00B5579E">
        <w:rPr>
          <w:b/>
          <w:bCs/>
        </w:rPr>
        <w:t xml:space="preserve">Please ensure that amount indicated and paid matches the number of participants registered for the assessment. Incorrect payments will not be processed until the correct amount is reconciled. For example, if you uploaded using csv </w:t>
      </w:r>
      <w:proofErr w:type="spellStart"/>
      <w:r w:rsidR="00B5579E" w:rsidRPr="00B5579E">
        <w:rPr>
          <w:b/>
          <w:bCs/>
        </w:rPr>
        <w:t>namelist</w:t>
      </w:r>
      <w:proofErr w:type="spellEnd"/>
      <w:r w:rsidR="00B5579E" w:rsidRPr="00B5579E">
        <w:rPr>
          <w:b/>
          <w:bCs/>
        </w:rPr>
        <w:t xml:space="preserve"> for 10 participants, total amount is $100</w:t>
      </w:r>
    </w:p>
    <w:p w14:paraId="7F6CD91E" w14:textId="77777777" w:rsidR="00B5579E" w:rsidRPr="00AB512B" w:rsidRDefault="00B5579E" w:rsidP="00A11E68"/>
    <w:p w14:paraId="74A7129F" w14:textId="77777777" w:rsidR="00C54230" w:rsidRDefault="00C54230" w:rsidP="00A11E68">
      <w:pPr>
        <w:rPr>
          <w:b/>
          <w:bCs/>
          <w:u w:val="single"/>
        </w:rPr>
      </w:pPr>
    </w:p>
    <w:p w14:paraId="491CE3ED" w14:textId="77777777" w:rsidR="00C54230" w:rsidRDefault="00C54230" w:rsidP="00A11E68">
      <w:pPr>
        <w:rPr>
          <w:b/>
          <w:bCs/>
          <w:u w:val="single"/>
        </w:rPr>
      </w:pPr>
    </w:p>
    <w:p w14:paraId="441D529B" w14:textId="77777777" w:rsidR="00C54230" w:rsidRDefault="00C54230" w:rsidP="00A11E68">
      <w:pPr>
        <w:rPr>
          <w:b/>
          <w:bCs/>
          <w:u w:val="single"/>
        </w:rPr>
      </w:pPr>
    </w:p>
    <w:p w14:paraId="21C35D52" w14:textId="77777777" w:rsidR="00C54230" w:rsidRDefault="00C54230" w:rsidP="00A11E68">
      <w:pPr>
        <w:rPr>
          <w:b/>
          <w:bCs/>
          <w:u w:val="single"/>
        </w:rPr>
      </w:pPr>
    </w:p>
    <w:p w14:paraId="4EE4B567" w14:textId="77777777" w:rsidR="00C54230" w:rsidRDefault="00C54230" w:rsidP="00A11E68">
      <w:pPr>
        <w:rPr>
          <w:b/>
          <w:bCs/>
          <w:u w:val="single"/>
        </w:rPr>
      </w:pPr>
    </w:p>
    <w:p w14:paraId="7D6C1763" w14:textId="77777777" w:rsidR="00C54230" w:rsidRDefault="00C54230" w:rsidP="00A11E68">
      <w:pPr>
        <w:rPr>
          <w:b/>
          <w:bCs/>
          <w:u w:val="single"/>
        </w:rPr>
      </w:pPr>
    </w:p>
    <w:p w14:paraId="728B32DF" w14:textId="37100A68" w:rsidR="00FA261A" w:rsidRPr="00C11779" w:rsidRDefault="00C11779" w:rsidP="00A11E68">
      <w:pPr>
        <w:rPr>
          <w:b/>
          <w:bCs/>
          <w:u w:val="single"/>
        </w:rPr>
      </w:pPr>
      <w:r>
        <w:rPr>
          <w:b/>
          <w:bCs/>
          <w:u w:val="single"/>
        </w:rPr>
        <w:t>Add-On</w:t>
      </w:r>
    </w:p>
    <w:p w14:paraId="66E4CCA1" w14:textId="764A67A4" w:rsidR="00FA261A" w:rsidRDefault="00FA261A" w:rsidP="003341AB">
      <w:r>
        <w:t xml:space="preserve">If you are filling up the form for </w:t>
      </w:r>
      <w:r w:rsidR="00C11779">
        <w:t>Add-On</w:t>
      </w:r>
      <w:r>
        <w:t xml:space="preserve">, you will be required to fill up the following </w:t>
      </w:r>
      <w:r w:rsidR="00E76BDD">
        <w:t>details regarding the assessment:</w:t>
      </w:r>
      <w:r w:rsidR="002A436E">
        <w:br/>
      </w:r>
      <w:r w:rsidR="002A436E">
        <w:br/>
      </w:r>
      <w:r w:rsidR="002A436E">
        <w:lastRenderedPageBreak/>
        <w:t>For MOE:</w:t>
      </w:r>
      <w:r w:rsidR="005D2095">
        <w:br/>
      </w:r>
      <w:r w:rsidR="00F60614" w:rsidRPr="00F60614">
        <w:rPr>
          <w:noProof/>
        </w:rPr>
        <w:drawing>
          <wp:inline distT="0" distB="0" distL="0" distR="0" wp14:anchorId="7A432A86" wp14:editId="71C87F59">
            <wp:extent cx="5731510" cy="3335020"/>
            <wp:effectExtent l="0" t="0" r="2540" b="0"/>
            <wp:docPr id="206909469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94692" name="Picture 1" descr="A screenshot of a computer screen&#10;&#10;Description automatically generated"/>
                    <pic:cNvPicPr/>
                  </pic:nvPicPr>
                  <pic:blipFill>
                    <a:blip r:embed="rId23"/>
                    <a:stretch>
                      <a:fillRect/>
                    </a:stretch>
                  </pic:blipFill>
                  <pic:spPr>
                    <a:xfrm>
                      <a:off x="0" y="0"/>
                      <a:ext cx="5731510" cy="3335020"/>
                    </a:xfrm>
                    <a:prstGeom prst="rect">
                      <a:avLst/>
                    </a:prstGeom>
                  </pic:spPr>
                </pic:pic>
              </a:graphicData>
            </a:graphic>
          </wp:inline>
        </w:drawing>
      </w:r>
    </w:p>
    <w:p w14:paraId="64F3C965" w14:textId="6BAE658F" w:rsidR="002A436E" w:rsidRDefault="002A436E" w:rsidP="003341AB">
      <w:r>
        <w:t>For Public:</w:t>
      </w:r>
      <w:r>
        <w:br/>
      </w:r>
      <w:r w:rsidR="00F60614" w:rsidRPr="00F60614">
        <w:rPr>
          <w:noProof/>
        </w:rPr>
        <w:drawing>
          <wp:inline distT="0" distB="0" distL="0" distR="0" wp14:anchorId="7A52387C" wp14:editId="29671A11">
            <wp:extent cx="4984251" cy="2923954"/>
            <wp:effectExtent l="0" t="0" r="6985" b="0"/>
            <wp:docPr id="21331192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19293" name="Picture 1" descr="A screenshot of a computer&#10;&#10;Description automatically generated"/>
                    <pic:cNvPicPr/>
                  </pic:nvPicPr>
                  <pic:blipFill>
                    <a:blip r:embed="rId24"/>
                    <a:stretch>
                      <a:fillRect/>
                    </a:stretch>
                  </pic:blipFill>
                  <pic:spPr>
                    <a:xfrm>
                      <a:off x="0" y="0"/>
                      <a:ext cx="4984251" cy="2923954"/>
                    </a:xfrm>
                    <a:prstGeom prst="rect">
                      <a:avLst/>
                    </a:prstGeom>
                  </pic:spPr>
                </pic:pic>
              </a:graphicData>
            </a:graphic>
          </wp:inline>
        </w:drawing>
      </w:r>
      <w:r>
        <w:br/>
      </w:r>
    </w:p>
    <w:p w14:paraId="1E5CFD76" w14:textId="33FC2555" w:rsidR="00E76BDD" w:rsidRDefault="00E76BDD" w:rsidP="003341AB"/>
    <w:p w14:paraId="3528E372" w14:textId="77777777" w:rsidR="00C54230" w:rsidRDefault="00C54230" w:rsidP="003341AB">
      <w:pPr>
        <w:rPr>
          <w:b/>
          <w:bCs/>
          <w:u w:val="single"/>
        </w:rPr>
      </w:pPr>
    </w:p>
    <w:p w14:paraId="68336D86" w14:textId="77777777" w:rsidR="00C54230" w:rsidRDefault="00C54230" w:rsidP="003341AB">
      <w:pPr>
        <w:rPr>
          <w:b/>
          <w:bCs/>
          <w:u w:val="single"/>
        </w:rPr>
      </w:pPr>
    </w:p>
    <w:p w14:paraId="4584A00E" w14:textId="78E0EEBB" w:rsidR="00E76BDD" w:rsidRDefault="003E196E" w:rsidP="003341AB">
      <w:r w:rsidRPr="00B577B4">
        <w:rPr>
          <w:b/>
          <w:bCs/>
          <w:u w:val="single"/>
        </w:rPr>
        <w:t>Payment</w:t>
      </w:r>
      <w:r>
        <w:rPr>
          <w:b/>
          <w:bCs/>
          <w:u w:val="single"/>
        </w:rPr>
        <w:t xml:space="preserve"> (Add-On)</w:t>
      </w:r>
    </w:p>
    <w:p w14:paraId="764E7D63" w14:textId="416441F8" w:rsidR="003E196E" w:rsidRDefault="003E196E" w:rsidP="003341AB">
      <w:r w:rsidRPr="00AB512B">
        <w:t xml:space="preserve">For </w:t>
      </w:r>
      <w:r>
        <w:t>“Add-On” payment, select “</w:t>
      </w:r>
      <w:r w:rsidR="00A0232F" w:rsidRPr="00A0232F">
        <w:t xml:space="preserve">(Top-up Only) </w:t>
      </w:r>
      <w:proofErr w:type="spellStart"/>
      <w:r w:rsidR="00A0232F" w:rsidRPr="00A0232F">
        <w:t>SwimSafer</w:t>
      </w:r>
      <w:proofErr w:type="spellEnd"/>
      <w:r w:rsidR="00A0232F" w:rsidRPr="00A0232F">
        <w:t xml:space="preserve"> Assessment - Additional Participant Registration Fee</w:t>
      </w:r>
      <w:r>
        <w:t>” and proceed to select the correct quantity (Qty) according to the number of participants registered.</w:t>
      </w:r>
      <w:r w:rsidR="005D17F9">
        <w:br/>
      </w:r>
      <w:r w:rsidR="005D17F9">
        <w:lastRenderedPageBreak/>
        <w:br/>
      </w:r>
      <w:r w:rsidR="005D17F9" w:rsidRPr="005D17F9">
        <w:rPr>
          <w:noProof/>
        </w:rPr>
        <w:drawing>
          <wp:inline distT="0" distB="0" distL="0" distR="0" wp14:anchorId="3E43A37C" wp14:editId="4E109F5E">
            <wp:extent cx="5731510" cy="1631950"/>
            <wp:effectExtent l="0" t="0" r="2540" b="6350"/>
            <wp:docPr id="121612242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22425" name="Picture 1" descr="A close-up of a document&#10;&#10;Description automatically generated"/>
                    <pic:cNvPicPr/>
                  </pic:nvPicPr>
                  <pic:blipFill>
                    <a:blip r:embed="rId25"/>
                    <a:stretch>
                      <a:fillRect/>
                    </a:stretch>
                  </pic:blipFill>
                  <pic:spPr>
                    <a:xfrm>
                      <a:off x="0" y="0"/>
                      <a:ext cx="5731510" cy="1631950"/>
                    </a:xfrm>
                    <a:prstGeom prst="rect">
                      <a:avLst/>
                    </a:prstGeom>
                  </pic:spPr>
                </pic:pic>
              </a:graphicData>
            </a:graphic>
          </wp:inline>
        </w:drawing>
      </w:r>
    </w:p>
    <w:p w14:paraId="181B52AB" w14:textId="53A53ED1" w:rsidR="00F44BF7" w:rsidRPr="005D17F9" w:rsidRDefault="005D17F9" w:rsidP="003341AB">
      <w:pPr>
        <w:rPr>
          <w:b/>
          <w:bCs/>
        </w:rPr>
      </w:pPr>
      <w:r w:rsidRPr="005D17F9">
        <w:rPr>
          <w:b/>
          <w:bCs/>
        </w:rPr>
        <w:t xml:space="preserve">Please ensure that amount indicated and paid matches the number of participants registered for the assessment. Incorrect payments will not be processed until the correct amount is reconciled by </w:t>
      </w:r>
      <w:proofErr w:type="spellStart"/>
      <w:r w:rsidRPr="005D17F9">
        <w:rPr>
          <w:b/>
          <w:bCs/>
        </w:rPr>
        <w:t>SwimSafer</w:t>
      </w:r>
      <w:proofErr w:type="spellEnd"/>
      <w:r w:rsidRPr="005D17F9">
        <w:rPr>
          <w:b/>
          <w:bCs/>
        </w:rPr>
        <w:t xml:space="preserve"> Admin. </w:t>
      </w:r>
      <w:r>
        <w:rPr>
          <w:b/>
          <w:bCs/>
        </w:rPr>
        <w:t>(</w:t>
      </w:r>
      <w:r w:rsidRPr="005D17F9">
        <w:rPr>
          <w:b/>
          <w:bCs/>
        </w:rPr>
        <w:t xml:space="preserve">For example, if you submitted additional </w:t>
      </w:r>
      <w:proofErr w:type="spellStart"/>
      <w:r w:rsidRPr="005D17F9">
        <w:rPr>
          <w:b/>
          <w:bCs/>
        </w:rPr>
        <w:t>namelist</w:t>
      </w:r>
      <w:proofErr w:type="spellEnd"/>
      <w:r w:rsidRPr="005D17F9">
        <w:rPr>
          <w:b/>
          <w:bCs/>
        </w:rPr>
        <w:t xml:space="preserve"> for 2 participants, total amount is $20</w:t>
      </w:r>
      <w:r>
        <w:rPr>
          <w:b/>
          <w:bCs/>
        </w:rPr>
        <w:t>)</w:t>
      </w:r>
    </w:p>
    <w:p w14:paraId="09F0EE76" w14:textId="2FA7185D" w:rsidR="0062258B" w:rsidRPr="00F56681" w:rsidRDefault="0062258B" w:rsidP="00F56681">
      <w:pPr>
        <w:rPr>
          <w:b/>
          <w:bCs/>
        </w:rPr>
      </w:pPr>
    </w:p>
    <w:sectPr w:rsidR="0062258B" w:rsidRPr="00F566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5001"/>
    <w:multiLevelType w:val="hybridMultilevel"/>
    <w:tmpl w:val="E63664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5984D28"/>
    <w:multiLevelType w:val="hybridMultilevel"/>
    <w:tmpl w:val="AC3E3E6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9413685"/>
    <w:multiLevelType w:val="hybridMultilevel"/>
    <w:tmpl w:val="1AAC93B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B037C80"/>
    <w:multiLevelType w:val="hybridMultilevel"/>
    <w:tmpl w:val="FBD853E0"/>
    <w:lvl w:ilvl="0" w:tplc="927872E8">
      <w:start w:val="1"/>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02F4AAF"/>
    <w:multiLevelType w:val="hybridMultilevel"/>
    <w:tmpl w:val="E7C62F5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49DC3B80"/>
    <w:multiLevelType w:val="hybridMultilevel"/>
    <w:tmpl w:val="69D0C44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652B687C"/>
    <w:multiLevelType w:val="hybridMultilevel"/>
    <w:tmpl w:val="301AA99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65FA6766"/>
    <w:multiLevelType w:val="hybridMultilevel"/>
    <w:tmpl w:val="19BCC816"/>
    <w:lvl w:ilvl="0" w:tplc="927872E8">
      <w:start w:val="1"/>
      <w:numFmt w:val="bullet"/>
      <w:lvlText w:val="-"/>
      <w:lvlJc w:val="left"/>
      <w:pPr>
        <w:ind w:left="1080" w:hanging="360"/>
      </w:pPr>
      <w:rPr>
        <w:rFonts w:ascii="Calibri" w:eastAsiaTheme="minorHAnsi" w:hAnsi="Calibri" w:cs="Calibri"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15:restartNumberingAfterBreak="0">
    <w:nsid w:val="72F14682"/>
    <w:multiLevelType w:val="hybridMultilevel"/>
    <w:tmpl w:val="F39E796E"/>
    <w:lvl w:ilvl="0" w:tplc="927872E8">
      <w:start w:val="1"/>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75602853"/>
    <w:multiLevelType w:val="hybridMultilevel"/>
    <w:tmpl w:val="6C4AD14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FE268AE"/>
    <w:multiLevelType w:val="hybridMultilevel"/>
    <w:tmpl w:val="187824EC"/>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9"/>
  </w:num>
  <w:num w:numId="4">
    <w:abstractNumId w:val="5"/>
  </w:num>
  <w:num w:numId="5">
    <w:abstractNumId w:val="8"/>
  </w:num>
  <w:num w:numId="6">
    <w:abstractNumId w:val="3"/>
  </w:num>
  <w:num w:numId="7">
    <w:abstractNumId w:val="7"/>
  </w:num>
  <w:num w:numId="8">
    <w:abstractNumId w:val="0"/>
  </w:num>
  <w:num w:numId="9">
    <w:abstractNumId w:val="6"/>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842"/>
    <w:rsid w:val="00000E18"/>
    <w:rsid w:val="00007C8C"/>
    <w:rsid w:val="000778A7"/>
    <w:rsid w:val="000B7108"/>
    <w:rsid w:val="001C2102"/>
    <w:rsid w:val="00212A0C"/>
    <w:rsid w:val="0021386A"/>
    <w:rsid w:val="00213EEA"/>
    <w:rsid w:val="0022444B"/>
    <w:rsid w:val="002318A4"/>
    <w:rsid w:val="00286142"/>
    <w:rsid w:val="002A436E"/>
    <w:rsid w:val="002B7842"/>
    <w:rsid w:val="002E7843"/>
    <w:rsid w:val="00301EF3"/>
    <w:rsid w:val="003241ED"/>
    <w:rsid w:val="00327CAD"/>
    <w:rsid w:val="003341AB"/>
    <w:rsid w:val="00364C70"/>
    <w:rsid w:val="003B6270"/>
    <w:rsid w:val="003D2777"/>
    <w:rsid w:val="003E196E"/>
    <w:rsid w:val="003E761F"/>
    <w:rsid w:val="003F3F75"/>
    <w:rsid w:val="00425101"/>
    <w:rsid w:val="00445DD8"/>
    <w:rsid w:val="00447280"/>
    <w:rsid w:val="00463C72"/>
    <w:rsid w:val="00473888"/>
    <w:rsid w:val="004C1E64"/>
    <w:rsid w:val="004F35D2"/>
    <w:rsid w:val="0052695A"/>
    <w:rsid w:val="00530C61"/>
    <w:rsid w:val="00590658"/>
    <w:rsid w:val="005A3CDC"/>
    <w:rsid w:val="005B244A"/>
    <w:rsid w:val="005D17F9"/>
    <w:rsid w:val="005D2095"/>
    <w:rsid w:val="005D7217"/>
    <w:rsid w:val="0062258B"/>
    <w:rsid w:val="006F3BF7"/>
    <w:rsid w:val="00730758"/>
    <w:rsid w:val="0074284B"/>
    <w:rsid w:val="00747155"/>
    <w:rsid w:val="007B33E1"/>
    <w:rsid w:val="007D2692"/>
    <w:rsid w:val="007D3C7F"/>
    <w:rsid w:val="0085310A"/>
    <w:rsid w:val="008B5045"/>
    <w:rsid w:val="0091089B"/>
    <w:rsid w:val="0096611C"/>
    <w:rsid w:val="00967614"/>
    <w:rsid w:val="009B4C19"/>
    <w:rsid w:val="009D0556"/>
    <w:rsid w:val="00A0232F"/>
    <w:rsid w:val="00A11E68"/>
    <w:rsid w:val="00A440FE"/>
    <w:rsid w:val="00AB512B"/>
    <w:rsid w:val="00B07408"/>
    <w:rsid w:val="00B2799C"/>
    <w:rsid w:val="00B32ACF"/>
    <w:rsid w:val="00B5579E"/>
    <w:rsid w:val="00B577B4"/>
    <w:rsid w:val="00B835FE"/>
    <w:rsid w:val="00BA0FC3"/>
    <w:rsid w:val="00BB2E7B"/>
    <w:rsid w:val="00C052BC"/>
    <w:rsid w:val="00C11779"/>
    <w:rsid w:val="00C1554B"/>
    <w:rsid w:val="00C23CAD"/>
    <w:rsid w:val="00C54230"/>
    <w:rsid w:val="00C760AC"/>
    <w:rsid w:val="00CC0683"/>
    <w:rsid w:val="00D210CE"/>
    <w:rsid w:val="00D24184"/>
    <w:rsid w:val="00D25647"/>
    <w:rsid w:val="00D57201"/>
    <w:rsid w:val="00D9115F"/>
    <w:rsid w:val="00DB2FD9"/>
    <w:rsid w:val="00DF0423"/>
    <w:rsid w:val="00DF1E6A"/>
    <w:rsid w:val="00E0749B"/>
    <w:rsid w:val="00E15294"/>
    <w:rsid w:val="00E44689"/>
    <w:rsid w:val="00E51826"/>
    <w:rsid w:val="00E76BDD"/>
    <w:rsid w:val="00E930BC"/>
    <w:rsid w:val="00EB14C6"/>
    <w:rsid w:val="00EC72B5"/>
    <w:rsid w:val="00ED221A"/>
    <w:rsid w:val="00ED7D6F"/>
    <w:rsid w:val="00F373A4"/>
    <w:rsid w:val="00F44BF7"/>
    <w:rsid w:val="00F52B48"/>
    <w:rsid w:val="00F56681"/>
    <w:rsid w:val="00F60614"/>
    <w:rsid w:val="00FA261A"/>
    <w:rsid w:val="00FF08AC"/>
    <w:rsid w:val="00FF4F8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722C6"/>
  <w15:docId w15:val="{288A487C-AEBE-461D-8CDC-0B56B06FF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842"/>
    <w:pPr>
      <w:ind w:left="720"/>
      <w:contextualSpacing/>
    </w:pPr>
  </w:style>
  <w:style w:type="character" w:styleId="Hyperlink">
    <w:name w:val="Hyperlink"/>
    <w:basedOn w:val="DefaultParagraphFont"/>
    <w:uiPriority w:val="99"/>
    <w:unhideWhenUsed/>
    <w:rsid w:val="0052695A"/>
    <w:rPr>
      <w:color w:val="0563C1" w:themeColor="hyperlink"/>
      <w:u w:val="single"/>
    </w:rPr>
  </w:style>
  <w:style w:type="character" w:styleId="UnresolvedMention">
    <w:name w:val="Unresolved Mention"/>
    <w:basedOn w:val="DefaultParagraphFont"/>
    <w:uiPriority w:val="99"/>
    <w:semiHidden/>
    <w:unhideWhenUsed/>
    <w:rsid w:val="00526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40494">
      <w:bodyDiv w:val="1"/>
      <w:marLeft w:val="0"/>
      <w:marRight w:val="0"/>
      <w:marTop w:val="0"/>
      <w:marBottom w:val="0"/>
      <w:divBdr>
        <w:top w:val="none" w:sz="0" w:space="0" w:color="auto"/>
        <w:left w:val="none" w:sz="0" w:space="0" w:color="auto"/>
        <w:bottom w:val="none" w:sz="0" w:space="0" w:color="auto"/>
        <w:right w:val="none" w:sz="0" w:space="0" w:color="auto"/>
      </w:divBdr>
    </w:div>
    <w:div w:id="398679132">
      <w:bodyDiv w:val="1"/>
      <w:marLeft w:val="0"/>
      <w:marRight w:val="0"/>
      <w:marTop w:val="0"/>
      <w:marBottom w:val="0"/>
      <w:divBdr>
        <w:top w:val="none" w:sz="0" w:space="0" w:color="auto"/>
        <w:left w:val="none" w:sz="0" w:space="0" w:color="auto"/>
        <w:bottom w:val="none" w:sz="0" w:space="0" w:color="auto"/>
        <w:right w:val="none" w:sz="0" w:space="0" w:color="auto"/>
      </w:divBdr>
    </w:div>
    <w:div w:id="981499664">
      <w:bodyDiv w:val="1"/>
      <w:marLeft w:val="0"/>
      <w:marRight w:val="0"/>
      <w:marTop w:val="0"/>
      <w:marBottom w:val="0"/>
      <w:divBdr>
        <w:top w:val="none" w:sz="0" w:space="0" w:color="auto"/>
        <w:left w:val="none" w:sz="0" w:space="0" w:color="auto"/>
        <w:bottom w:val="none" w:sz="0" w:space="0" w:color="auto"/>
        <w:right w:val="none" w:sz="0" w:space="0" w:color="auto"/>
      </w:divBdr>
    </w:div>
    <w:div w:id="1105689573">
      <w:bodyDiv w:val="1"/>
      <w:marLeft w:val="0"/>
      <w:marRight w:val="0"/>
      <w:marTop w:val="0"/>
      <w:marBottom w:val="0"/>
      <w:divBdr>
        <w:top w:val="none" w:sz="0" w:space="0" w:color="auto"/>
        <w:left w:val="none" w:sz="0" w:space="0" w:color="auto"/>
        <w:bottom w:val="none" w:sz="0" w:space="0" w:color="auto"/>
        <w:right w:val="none" w:sz="0" w:space="0" w:color="auto"/>
      </w:divBdr>
    </w:div>
    <w:div w:id="1522277214">
      <w:bodyDiv w:val="1"/>
      <w:marLeft w:val="0"/>
      <w:marRight w:val="0"/>
      <w:marTop w:val="0"/>
      <w:marBottom w:val="0"/>
      <w:divBdr>
        <w:top w:val="none" w:sz="0" w:space="0" w:color="auto"/>
        <w:left w:val="none" w:sz="0" w:space="0" w:color="auto"/>
        <w:bottom w:val="none" w:sz="0" w:space="0" w:color="auto"/>
        <w:right w:val="none" w:sz="0" w:space="0" w:color="auto"/>
      </w:divBdr>
    </w:div>
    <w:div w:id="1565409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Microsoft_Excel_Worksheet.xlsx"/><Relationship Id="rId18" Type="http://schemas.openxmlformats.org/officeDocument/2006/relationships/package" Target="embeddings/Microsoft_Excel_Worksheet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SwimSafer%20Assessment%20Particpant%20registration%20template%20(Private)-2.xlsx"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77CC0-B6B9-4D6E-9BDC-F8928946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Linus HOH FROM.TP (SPORT)</dc:creator>
  <cp:keywords/>
  <dc:description/>
  <cp:lastModifiedBy>Sport Guest</cp:lastModifiedBy>
  <cp:revision>6</cp:revision>
  <cp:lastPrinted>2024-07-03T03:41:00Z</cp:lastPrinted>
  <dcterms:created xsi:type="dcterms:W3CDTF">2024-07-03T02:47:00Z</dcterms:created>
  <dcterms:modified xsi:type="dcterms:W3CDTF">2024-07-05T06:55:00Z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aaa7e78-45b1-4890-b8a3-003d1d728a3e_Enabled">
    <vt:lpwstr>true</vt:lpwstr>
  </property>
  <property fmtid="{D5CDD505-2E9C-101B-9397-08002B2CF9AE}" pid="3" name="MSIP_Label_4aaa7e78-45b1-4890-b8a3-003d1d728a3e_SetDate">
    <vt:lpwstr>2024-05-09T03:28:53Z</vt:lpwstr>
  </property>
  <property fmtid="{D5CDD505-2E9C-101B-9397-08002B2CF9AE}" pid="4" name="MSIP_Label_4aaa7e78-45b1-4890-b8a3-003d1d728a3e_Method">
    <vt:lpwstr>Privileged</vt:lpwstr>
  </property>
  <property fmtid="{D5CDD505-2E9C-101B-9397-08002B2CF9AE}" pid="5" name="MSIP_Label_4aaa7e78-45b1-4890-b8a3-003d1d728a3e_Name">
    <vt:lpwstr>Non Sensitive</vt:lpwstr>
  </property>
  <property fmtid="{D5CDD505-2E9C-101B-9397-08002B2CF9AE}" pid="6" name="MSIP_Label_4aaa7e78-45b1-4890-b8a3-003d1d728a3e_SiteId">
    <vt:lpwstr>0b11c524-9a1c-4e1b-84cb-6336aefc2243</vt:lpwstr>
  </property>
  <property fmtid="{D5CDD505-2E9C-101B-9397-08002B2CF9AE}" pid="7" name="MSIP_Label_4aaa7e78-45b1-4890-b8a3-003d1d728a3e_ActionId">
    <vt:lpwstr>baccccdc-15d7-4e1b-96e1-6a11e89ef7e9</vt:lpwstr>
  </property>
  <property fmtid="{D5CDD505-2E9C-101B-9397-08002B2CF9AE}" pid="8" name="MSIP_Label_4aaa7e78-45b1-4890-b8a3-003d1d728a3e_ContentBits">
    <vt:lpwstr>0</vt:lpwstr>
  </property>
</Properties>
</file>